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Экспертное</w:t>
      </w:r>
      <w:r>
        <w:rPr>
          <w:b/>
          <w:sz w:val="25"/>
          <w:szCs w:val="25"/>
        </w:rPr>
        <w:t xml:space="preserve"> заключени</w:t>
      </w:r>
      <w:r>
        <w:rPr>
          <w:b/>
          <w:sz w:val="25"/>
          <w:szCs w:val="25"/>
        </w:rPr>
        <w:t xml:space="preserve">е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jc w:val="center"/>
        <w:widowControl w:val="off"/>
        <w:rPr>
          <w:sz w:val="25"/>
          <w:szCs w:val="25"/>
        </w:rPr>
      </w:pPr>
      <w:r>
        <w:rPr>
          <w:b/>
          <w:sz w:val="25"/>
          <w:szCs w:val="25"/>
        </w:rPr>
        <w:t xml:space="preserve">об оценке</w:t>
      </w:r>
      <w:r>
        <w:rPr>
          <w:b/>
          <w:sz w:val="25"/>
          <w:szCs w:val="25"/>
        </w:rPr>
        <w:t xml:space="preserve"> проекта </w:t>
      </w:r>
      <w:r>
        <w:rPr>
          <w:b/>
          <w:sz w:val="25"/>
          <w:szCs w:val="25"/>
        </w:rPr>
        <w:t xml:space="preserve">муниципального нормативного правового акта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widowControl w:val="o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1. Общие сведения: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widowControl w:val="o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widowControl w:val="off"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Уполномоченный орган: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д</w:t>
      </w:r>
      <w:r>
        <w:rPr>
          <w:sz w:val="25"/>
          <w:szCs w:val="25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5"/>
          <w:szCs w:val="25"/>
        </w:rPr>
        <w:t xml:space="preserve">.</w:t>
      </w:r>
      <w:r>
        <w:rPr>
          <w:sz w:val="25"/>
          <w:szCs w:val="25"/>
          <w:u w:val="single"/>
        </w:rPr>
      </w:r>
      <w:r>
        <w:rPr>
          <w:sz w:val="25"/>
          <w:szCs w:val="25"/>
          <w:u w:val="single"/>
        </w:rPr>
      </w:r>
    </w:p>
    <w:p>
      <w:pPr>
        <w:jc w:val="both"/>
        <w:widowControl w:val="off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both"/>
        <w:rPr>
          <w:bCs/>
          <w:sz w:val="25"/>
          <w:szCs w:val="25"/>
        </w:rPr>
      </w:pPr>
      <w:r>
        <w:rPr>
          <w:sz w:val="25"/>
          <w:szCs w:val="25"/>
          <w:u w:val="single"/>
        </w:rPr>
        <w:t xml:space="preserve">Регулирующий орган:</w:t>
      </w:r>
      <w:r>
        <w:rPr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департамент </w:t>
      </w:r>
      <w:r>
        <w:rPr>
          <w:bCs/>
          <w:sz w:val="25"/>
          <w:szCs w:val="25"/>
        </w:rPr>
        <w:t xml:space="preserve">развития предпринимательства</w:t>
      </w:r>
      <w:r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 xml:space="preserve">администрации города Нижнего Новгорода</w:t>
      </w:r>
      <w:r>
        <w:rPr>
          <w:rStyle w:val="836"/>
          <w:rFonts w:ascii="Times New Roman" w:hAnsi="Times New Roman" w:cs="Times New Roman"/>
          <w:sz w:val="25"/>
          <w:szCs w:val="25"/>
        </w:rPr>
        <w:t xml:space="preserve">.</w:t>
      </w:r>
      <w:r>
        <w:rPr>
          <w:bCs/>
          <w:sz w:val="25"/>
          <w:szCs w:val="25"/>
        </w:rPr>
      </w:r>
      <w:r>
        <w:rPr>
          <w:bCs/>
          <w:sz w:val="25"/>
          <w:szCs w:val="25"/>
        </w:rPr>
      </w:r>
    </w:p>
    <w:p>
      <w:pPr>
        <w:jc w:val="both"/>
        <w:widowControl w:val="o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 xml:space="preserve">Наименование </w:t>
      </w:r>
      <w:r>
        <w:rPr>
          <w:sz w:val="25"/>
          <w:szCs w:val="25"/>
          <w:u w:val="single"/>
        </w:rPr>
        <w:t xml:space="preserve">регулирующего акта: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проект </w:t>
      </w:r>
      <w:r>
        <w:rPr>
          <w:color w:val="000000"/>
          <w:sz w:val="25"/>
          <w:szCs w:val="25"/>
        </w:rPr>
        <w:t xml:space="preserve">постановления администрации</w:t>
      </w:r>
      <w:r>
        <w:rPr>
          <w:color w:val="000000"/>
          <w:sz w:val="25"/>
          <w:szCs w:val="25"/>
        </w:rPr>
        <w:t xml:space="preserve"> города Нижнего Новгорода </w:t>
      </w:r>
      <w:r>
        <w:rPr>
          <w:sz w:val="25"/>
          <w:szCs w:val="25"/>
        </w:rPr>
        <w:t xml:space="preserve">«</w:t>
      </w:r>
      <w:r>
        <w:rPr>
          <w:sz w:val="25"/>
          <w:szCs w:val="25"/>
        </w:rPr>
        <w:t xml:space="preserve">Об утверждении порядка принятия решения о размещении объектов на землях или земельных участках, расположенных на территории муниципального образования городской округ город Нижний Новгород, находящихся в государственной собственности до разграничения или в </w:t>
      </w:r>
      <w:r>
        <w:rPr>
          <w:sz w:val="25"/>
          <w:szCs w:val="25"/>
        </w:rPr>
        <w:t xml:space="preserve">муниципальной собственности, без предоставления земельных участков и установления сервитутов, публичного сервитута  и отмене некоторых муниципальных правовых актов</w:t>
      </w:r>
      <w:r>
        <w:rPr>
          <w:sz w:val="25"/>
          <w:szCs w:val="25"/>
        </w:rPr>
        <w:t xml:space="preserve">»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widowControl w:val="off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2. Замечания по проведенной оценке 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widowControl w:val="off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both"/>
        <w:widowControl w:val="off"/>
        <w:rPr>
          <w:sz w:val="25"/>
          <w:szCs w:val="25"/>
          <w:u w:val="single"/>
        </w:rPr>
      </w:pPr>
      <w:r>
        <w:rPr>
          <w:sz w:val="25"/>
          <w:szCs w:val="25"/>
          <w:u w:val="single"/>
        </w:rPr>
        <w:t xml:space="preserve">К процедурам оценки:</w:t>
      </w:r>
      <w:r>
        <w:rPr>
          <w:sz w:val="25"/>
          <w:szCs w:val="25"/>
          <w:u w:val="single"/>
        </w:rPr>
      </w:r>
      <w:r>
        <w:rPr>
          <w:sz w:val="25"/>
          <w:szCs w:val="25"/>
          <w:u w:val="single"/>
        </w:rPr>
      </w:r>
    </w:p>
    <w:p>
      <w:pPr>
        <w:jc w:val="both"/>
        <w:widowControl w:val="off"/>
        <w:rPr>
          <w:sz w:val="25"/>
          <w:szCs w:val="25"/>
        </w:rPr>
      </w:pPr>
      <w:r>
        <w:rPr>
          <w:sz w:val="25"/>
          <w:szCs w:val="25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widowControl w:val="off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3. Выводы: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Оценка регулирующего </w:t>
      </w:r>
      <w:r>
        <w:rPr>
          <w:sz w:val="25"/>
          <w:szCs w:val="25"/>
        </w:rPr>
        <w:t xml:space="preserve">воздействия </w:t>
      </w:r>
      <w:r>
        <w:rPr>
          <w:sz w:val="25"/>
          <w:szCs w:val="25"/>
        </w:rPr>
        <w:t xml:space="preserve">проекта </w:t>
      </w:r>
      <w:r>
        <w:rPr>
          <w:color w:val="000000"/>
          <w:sz w:val="25"/>
          <w:szCs w:val="25"/>
        </w:rPr>
        <w:t xml:space="preserve">постановления администрации города Нижнего</w:t>
      </w:r>
      <w:r>
        <w:rPr>
          <w:color w:val="000000"/>
          <w:sz w:val="25"/>
          <w:szCs w:val="25"/>
        </w:rPr>
        <w:t xml:space="preserve"> Новгорода </w:t>
      </w:r>
      <w:r>
        <w:rPr>
          <w:sz w:val="25"/>
          <w:szCs w:val="25"/>
        </w:rPr>
        <w:t xml:space="preserve">«</w:t>
      </w:r>
      <w:r>
        <w:rPr>
          <w:sz w:val="25"/>
          <w:szCs w:val="25"/>
        </w:rPr>
        <w:t xml:space="preserve">Об утверждении порядка принятия решения о размещении объектов на землях или земельных участках, расположенных на территории муниципального образования городской округ город Нижний Новгород, находящихся в государственной собственности до разграничения или в </w:t>
      </w:r>
      <w:r>
        <w:rPr>
          <w:sz w:val="25"/>
          <w:szCs w:val="25"/>
        </w:rPr>
        <w:t xml:space="preserve">муниципальной собственности, без предоставления земельных участков и установления сервитутов, публичного сервитута  и отмене некоторых муниципальных правовых актов</w:t>
      </w:r>
      <w:r>
        <w:rPr>
          <w:sz w:val="25"/>
          <w:szCs w:val="25"/>
        </w:rPr>
        <w:t xml:space="preserve">»</w:t>
      </w:r>
      <w:r>
        <w:rPr>
          <w:color w:val="000000"/>
          <w:sz w:val="25"/>
          <w:szCs w:val="25"/>
        </w:rPr>
        <w:t xml:space="preserve"> </w:t>
      </w:r>
      <w:r>
        <w:rPr>
          <w:sz w:val="25"/>
          <w:szCs w:val="25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от </w:t>
      </w:r>
      <w:r>
        <w:rPr>
          <w:sz w:val="25"/>
          <w:szCs w:val="25"/>
        </w:rPr>
        <w:t xml:space="preserve">23.10.2025 </w:t>
      </w:r>
      <w:r>
        <w:rPr>
          <w:sz w:val="25"/>
          <w:szCs w:val="25"/>
        </w:rPr>
        <w:t xml:space="preserve">№ 13576</w:t>
      </w:r>
      <w:r>
        <w:rPr>
          <w:sz w:val="25"/>
          <w:szCs w:val="25"/>
        </w:rPr>
        <w:t xml:space="preserve">. Пояснительная записка к проекту составлена </w:t>
      </w:r>
      <w:r>
        <w:rPr>
          <w:sz w:val="25"/>
          <w:szCs w:val="25"/>
        </w:rPr>
        <w:t xml:space="preserve">на основании </w:t>
      </w:r>
      <w:r>
        <w:rPr>
          <w:sz w:val="25"/>
          <w:szCs w:val="25"/>
        </w:rPr>
        <w:t xml:space="preserve">п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  <w:t xml:space="preserve">п.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2.1.1 вышеназванного Порядка.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widowControl w:val="off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center"/>
        <w:widowControl w:val="off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4. Информация об исполнителе:</w:t>
      </w:r>
      <w:r>
        <w:rPr>
          <w:b/>
          <w:sz w:val="25"/>
          <w:szCs w:val="25"/>
        </w:rPr>
      </w:r>
      <w:r>
        <w:rPr>
          <w:b/>
          <w:sz w:val="25"/>
          <w:szCs w:val="25"/>
        </w:rPr>
      </w:r>
    </w:p>
    <w:p>
      <w:pPr>
        <w:jc w:val="both"/>
        <w:widowControl w:val="off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Зуйкова Юлия Александровна, начальник </w:t>
      </w:r>
      <w:r>
        <w:rPr>
          <w:sz w:val="25"/>
          <w:szCs w:val="25"/>
        </w:rPr>
        <w:t xml:space="preserve">отдела бюджетного планирования и финансового обеспечения управления развития инвестиционной деятельности</w:t>
      </w:r>
      <w:r>
        <w:rPr>
          <w:sz w:val="25"/>
          <w:szCs w:val="25"/>
        </w:rPr>
        <w:t xml:space="preserve"> департамента экономического развития и инвестиций администрации города Нижнего Новгорода.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Контактный телефон: 467 10 26 (5070).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Адрес электронной почты: </w:t>
      </w:r>
      <w:r>
        <w:rPr>
          <w:sz w:val="25"/>
          <w:szCs w:val="25"/>
        </w:rPr>
        <w:t xml:space="preserve">zuikova@admgor.nnov.ru</w:t>
      </w:r>
      <w:r>
        <w:rPr>
          <w:sz w:val="25"/>
          <w:szCs w:val="25"/>
        </w:rPr>
        <w:t xml:space="preserve">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  <w:t xml:space="preserve">Начальник отдела бюджетного планирования </w:t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 финансового обеспечения управления </w:t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развития инвестиционной деятельности</w:t>
      </w:r>
      <w:r>
        <w:rPr>
          <w:sz w:val="25"/>
          <w:szCs w:val="25"/>
        </w:rPr>
        <w:t xml:space="preserve"> департамента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экономического развития и инвестиций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администрации города Нижнего Новгорода      </w:t>
        <w:tab/>
        <w:tab/>
        <w:tab/>
        <w:tab/>
        <w:t xml:space="preserve">          Ю.А.Зуйкова</w:t>
      </w:r>
      <w:r>
        <w:rPr>
          <w:sz w:val="25"/>
          <w:szCs w:val="25"/>
        </w:rPr>
      </w:r>
      <w:r>
        <w:rPr>
          <w:sz w:val="25"/>
          <w:szCs w:val="25"/>
        </w:rPr>
      </w:r>
    </w:p>
    <w:sectPr>
      <w:footnotePr/>
      <w:endnotePr/>
      <w:type w:val="nextPage"/>
      <w:pgSz w:w="11906" w:h="16838" w:orient="portrait"/>
      <w:pgMar w:top="709" w:right="709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39</cp:revision>
  <dcterms:created xsi:type="dcterms:W3CDTF">2020-08-21T11:49:00Z</dcterms:created>
  <dcterms:modified xsi:type="dcterms:W3CDTF">2025-12-09T07:24:29Z</dcterms:modified>
</cp:coreProperties>
</file>